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903" w:rsidRPr="00682903" w:rsidRDefault="00682903" w:rsidP="00682903">
      <w:pPr>
        <w:widowControl/>
        <w:shd w:val="clear" w:color="auto" w:fill="FFFFFF"/>
        <w:spacing w:before="100" w:beforeAutospacing="1" w:after="100" w:afterAutospacing="1"/>
        <w:jc w:val="left"/>
        <w:outlineLvl w:val="1"/>
        <w:rPr>
          <w:rFonts w:ascii="宋体" w:eastAsia="宋体" w:hAnsi="宋体" w:cs="宋体"/>
          <w:color w:val="333333"/>
          <w:kern w:val="0"/>
          <w:sz w:val="18"/>
          <w:szCs w:val="18"/>
        </w:rPr>
      </w:pPr>
      <w:r w:rsidRPr="00682903">
        <w:rPr>
          <w:rFonts w:ascii="宋体" w:eastAsia="宋体" w:hAnsi="宋体" w:cs="宋体" w:hint="eastAsia"/>
          <w:color w:val="333333"/>
          <w:kern w:val="0"/>
          <w:sz w:val="18"/>
          <w:szCs w:val="18"/>
        </w:rPr>
        <w:t>关于做好2013、2014年度“长江学者奖励计划” 人选推荐工作的通知</w:t>
      </w:r>
    </w:p>
    <w:p w:rsidR="00682903" w:rsidRPr="00682903" w:rsidRDefault="00682903" w:rsidP="00682903">
      <w:pPr>
        <w:widowControl/>
        <w:shd w:val="clear" w:color="auto" w:fill="FFFFFF"/>
        <w:jc w:val="lef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2014-05-21 15:48:44</w:t>
      </w:r>
    </w:p>
    <w:p w:rsidR="00682903" w:rsidRPr="00682903" w:rsidRDefault="00682903" w:rsidP="00682903">
      <w:pPr>
        <w:widowControl/>
        <w:shd w:val="clear" w:color="auto" w:fill="FFFFFF"/>
        <w:jc w:val="righ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27"/>
          <w:szCs w:val="27"/>
        </w:rPr>
        <w:t xml:space="preserve">   </w:t>
      </w:r>
      <w:r w:rsidRPr="00682903">
        <w:rPr>
          <w:rFonts w:ascii="宋体" w:eastAsia="宋体" w:hAnsi="宋体" w:cs="宋体" w:hint="eastAsia"/>
          <w:color w:val="333333"/>
          <w:kern w:val="0"/>
          <w:sz w:val="18"/>
          <w:szCs w:val="18"/>
        </w:rPr>
        <w:t>教人司〔2014〕155号</w:t>
      </w:r>
    </w:p>
    <w:p w:rsidR="007B2FE1" w:rsidRDefault="00682903" w:rsidP="00682903">
      <w:pPr>
        <w:widowControl/>
        <w:shd w:val="clear" w:color="auto" w:fill="FFFFFF"/>
        <w:jc w:val="lef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各省、自治区、直辖市教育厅（教委），新疆生产建设兵团教育局，有关部门（单位）教育司（局），中国人民解放军总政治部干部</w:t>
      </w:r>
      <w:proofErr w:type="gramStart"/>
      <w:r w:rsidRPr="00682903">
        <w:rPr>
          <w:rFonts w:ascii="宋体" w:eastAsia="宋体" w:hAnsi="宋体" w:cs="宋体" w:hint="eastAsia"/>
          <w:color w:val="333333"/>
          <w:kern w:val="0"/>
          <w:sz w:val="18"/>
          <w:szCs w:val="18"/>
        </w:rPr>
        <w:t>部</w:t>
      </w:r>
      <w:proofErr w:type="gramEnd"/>
      <w:r w:rsidRPr="00682903">
        <w:rPr>
          <w:rFonts w:ascii="宋体" w:eastAsia="宋体" w:hAnsi="宋体" w:cs="宋体" w:hint="eastAsia"/>
          <w:color w:val="333333"/>
          <w:kern w:val="0"/>
          <w:sz w:val="18"/>
          <w:szCs w:val="18"/>
        </w:rPr>
        <w:t>，部属各高等学校：</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根据《“长江学者奖励计划”实施办法》（教人〔2011〕10号）（以下简称《实施办法》）有关规定，现就做好2013、2014年度“长江学者奖励计划”人选推荐工作有关事项通知如下：</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w:t>
      </w:r>
      <w:r w:rsidRPr="00682903">
        <w:rPr>
          <w:rFonts w:ascii="宋体" w:eastAsia="宋体" w:hAnsi="宋体" w:cs="宋体" w:hint="eastAsia"/>
          <w:b/>
          <w:bCs/>
          <w:color w:val="333333"/>
          <w:kern w:val="0"/>
          <w:sz w:val="18"/>
        </w:rPr>
        <w:t>  一、人选条件</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1、特聘教授、讲座教授人选应具备《实施办法》规定的基本条件。考虑到2013、2014年度“长江学者奖励计划”合并实施，此次特聘教授人选年龄要求为：截至2013年1月1日，自然科学、工程技术类人选不超过45周岁（1967年1月1日后出生），人文社会科学类人选不超过55周岁（1957年1月1日后出生）。</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2、已获国家“千人计划”支持的不在本计划支持之列，“青年千人计划”入选者除外。</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3、国防科技组人选，应长期从事国防科学技术研究，承担国防重大科研项目，取得重要成果，为国防建设做出重大贡献。</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4、推荐人选如为高校现</w:t>
      </w:r>
      <w:proofErr w:type="gramStart"/>
      <w:r w:rsidRPr="00682903">
        <w:rPr>
          <w:rFonts w:ascii="宋体" w:eastAsia="宋体" w:hAnsi="宋体" w:cs="宋体" w:hint="eastAsia"/>
          <w:color w:val="333333"/>
          <w:kern w:val="0"/>
          <w:sz w:val="18"/>
          <w:szCs w:val="18"/>
        </w:rPr>
        <w:t>职校级</w:t>
      </w:r>
      <w:proofErr w:type="gramEnd"/>
      <w:r w:rsidRPr="00682903">
        <w:rPr>
          <w:rFonts w:ascii="宋体" w:eastAsia="宋体" w:hAnsi="宋体" w:cs="宋体" w:hint="eastAsia"/>
          <w:color w:val="333333"/>
          <w:kern w:val="0"/>
          <w:sz w:val="18"/>
          <w:szCs w:val="18"/>
        </w:rPr>
        <w:t>领导或担任相当职务的，推荐学校党委应按照干部管理权限事先征得上级干部主管部门同意并提供书面意见，</w:t>
      </w:r>
      <w:proofErr w:type="gramStart"/>
      <w:r w:rsidRPr="00682903">
        <w:rPr>
          <w:rFonts w:ascii="宋体" w:eastAsia="宋体" w:hAnsi="宋体" w:cs="宋体" w:hint="eastAsia"/>
          <w:color w:val="333333"/>
          <w:kern w:val="0"/>
          <w:sz w:val="18"/>
          <w:szCs w:val="18"/>
        </w:rPr>
        <w:t>明确若</w:t>
      </w:r>
      <w:proofErr w:type="gramEnd"/>
      <w:r w:rsidRPr="00682903">
        <w:rPr>
          <w:rFonts w:ascii="宋体" w:eastAsia="宋体" w:hAnsi="宋体" w:cs="宋体" w:hint="eastAsia"/>
          <w:color w:val="333333"/>
          <w:kern w:val="0"/>
          <w:sz w:val="18"/>
          <w:szCs w:val="18"/>
        </w:rPr>
        <w:t>该人选受聘为特聘教授，则在聘期内不再担任相应领导职务。</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xml:space="preserve">    </w:t>
      </w:r>
      <w:r w:rsidRPr="00682903">
        <w:rPr>
          <w:rFonts w:ascii="宋体" w:eastAsia="宋体" w:hAnsi="宋体" w:cs="宋体" w:hint="eastAsia"/>
          <w:b/>
          <w:bCs/>
          <w:color w:val="333333"/>
          <w:kern w:val="0"/>
          <w:sz w:val="18"/>
        </w:rPr>
        <w:t>二、推荐办法</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各省（自治区、直辖市）教育厅（教委）、新疆生产建设兵团教育局、有关部门（单位）教育司（局）、中国人民解放军总政治部干部</w:t>
      </w:r>
      <w:proofErr w:type="gramStart"/>
      <w:r w:rsidRPr="00682903">
        <w:rPr>
          <w:rFonts w:ascii="宋体" w:eastAsia="宋体" w:hAnsi="宋体" w:cs="宋体" w:hint="eastAsia"/>
          <w:color w:val="333333"/>
          <w:kern w:val="0"/>
          <w:sz w:val="18"/>
          <w:szCs w:val="18"/>
        </w:rPr>
        <w:t>部</w:t>
      </w:r>
      <w:proofErr w:type="gramEnd"/>
      <w:r w:rsidRPr="00682903">
        <w:rPr>
          <w:rFonts w:ascii="宋体" w:eastAsia="宋体" w:hAnsi="宋体" w:cs="宋体" w:hint="eastAsia"/>
          <w:color w:val="333333"/>
          <w:kern w:val="0"/>
          <w:sz w:val="18"/>
          <w:szCs w:val="18"/>
        </w:rPr>
        <w:t>按照隶属关系，组织指导本地区、本系统所属高校人选推荐工作，归口向我司推荐。教育部直属高校直接向我司推荐。</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w:t>
      </w:r>
      <w:r w:rsidRPr="00682903">
        <w:rPr>
          <w:rFonts w:ascii="宋体" w:eastAsia="宋体" w:hAnsi="宋体" w:cs="宋体" w:hint="eastAsia"/>
          <w:b/>
          <w:bCs/>
          <w:color w:val="333333"/>
          <w:kern w:val="0"/>
          <w:sz w:val="18"/>
        </w:rPr>
        <w:t xml:space="preserve"> 三、工作要求</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1、合理设置岗位。高校应按照《实施办法》有关要求，围绕国家发展战略和区域经济社会发展需求，从学校发展规划、学科建设规划和人才队伍建设规划的实际出发，合理设置长江学者招聘岗位，明确研究方向和研究任务。岗位设置要与国家重大科研和工程项目结合，与创新平台和创新基地建设结合，与特色优势学科、新兴交叉学科建设结合。同时，要加强推荐人选的统筹协调，避免同一岗位推荐多名人选，以及与其他相应重大人才计划的重复支持。</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2、严格审核把关。各有关部门和高校要按照“谁推荐、谁负责”的原则，明确招聘遴选程序，严把人选质量条件，切实做到好中选优、宁缺毋滥。高校应组织相关专家或校学术委员会对候选人进行遴选，择优推荐。高校应对推荐材料、学术道德和政治倾向情况进行严格审核，确保推荐材料的真实性。学校党</w:t>
      </w:r>
      <w:r w:rsidRPr="00682903">
        <w:rPr>
          <w:rFonts w:ascii="宋体" w:eastAsia="宋体" w:hAnsi="宋体" w:cs="宋体" w:hint="eastAsia"/>
          <w:color w:val="333333"/>
          <w:kern w:val="0"/>
          <w:sz w:val="18"/>
          <w:szCs w:val="18"/>
        </w:rPr>
        <w:lastRenderedPageBreak/>
        <w:t>委应严格掌握人选的政治标准，对所有推荐人选研究提出书面意见。高校应将人选推荐材料在校内公示一周，对公示期间反映的异议，学校要认真组织调查，有关异议材料及调查结论随推荐材料一并报送。</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3、鼓励人才合理流动。高校要</w:t>
      </w:r>
      <w:proofErr w:type="gramStart"/>
      <w:r w:rsidRPr="00682903">
        <w:rPr>
          <w:rFonts w:ascii="宋体" w:eastAsia="宋体" w:hAnsi="宋体" w:cs="宋体" w:hint="eastAsia"/>
          <w:color w:val="333333"/>
          <w:kern w:val="0"/>
          <w:sz w:val="18"/>
          <w:szCs w:val="18"/>
        </w:rPr>
        <w:t>坚持育引并举</w:t>
      </w:r>
      <w:proofErr w:type="gramEnd"/>
      <w:r w:rsidRPr="00682903">
        <w:rPr>
          <w:rFonts w:ascii="宋体" w:eastAsia="宋体" w:hAnsi="宋体" w:cs="宋体" w:hint="eastAsia"/>
          <w:color w:val="333333"/>
          <w:kern w:val="0"/>
          <w:sz w:val="18"/>
          <w:szCs w:val="18"/>
        </w:rPr>
        <w:t>，积极采取措施，通过直接招聘、师生传承、学术交流、专家推荐、驻外使（领）馆教育处（组）推荐等多种渠道，从校外（海外）招聘长江学者。各高校推荐的特聘教授人选中，直接从校外（海外）招聘及近三年回国的人选应不少于20%。支持东部地区高校优秀人才到中西部地区高校应聘特聘教授，东部地区高校不得到中西部地区高校招聘特聘教授人选。</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r>
      <w:r w:rsidRPr="00682903">
        <w:rPr>
          <w:rFonts w:ascii="宋体" w:eastAsia="宋体" w:hAnsi="宋体" w:cs="宋体" w:hint="eastAsia"/>
          <w:b/>
          <w:bCs/>
          <w:color w:val="333333"/>
          <w:kern w:val="0"/>
          <w:sz w:val="18"/>
        </w:rPr>
        <w:t>    四、材料报送</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1、推荐材料分为书面材料和电子材料。书面材料包括正式公文、推荐人选情况汇总表、候选人推荐表、附件、学校党委对推荐人选政治表现的书面意见及其他相关材料等；电子材料包括候选人推荐表和附件材料，内容应与纸质材料一致。国防科技组人选的推荐材料需</w:t>
      </w:r>
      <w:proofErr w:type="gramStart"/>
      <w:r w:rsidRPr="00682903">
        <w:rPr>
          <w:rFonts w:ascii="宋体" w:eastAsia="宋体" w:hAnsi="宋体" w:cs="宋体" w:hint="eastAsia"/>
          <w:color w:val="333333"/>
          <w:kern w:val="0"/>
          <w:sz w:val="18"/>
          <w:szCs w:val="18"/>
        </w:rPr>
        <w:t>进行脱密处理</w:t>
      </w:r>
      <w:proofErr w:type="gramEnd"/>
      <w:r w:rsidRPr="00682903">
        <w:rPr>
          <w:rFonts w:ascii="宋体" w:eastAsia="宋体" w:hAnsi="宋体" w:cs="宋体" w:hint="eastAsia"/>
          <w:color w:val="333333"/>
          <w:kern w:val="0"/>
          <w:sz w:val="18"/>
          <w:szCs w:val="18"/>
        </w:rPr>
        <w:t>，电子材料只上传候选人推荐表，附件材料不得上传。</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2、各有关部门、部直属高校于2014年7月18日前，将候选人电子材料上传至长江学者申报管理系统；于2014年7月25日前，将书面材料和电子材料（光盘）报送至教育部科技发展中心。（地址：北京市海淀区中关村大街35号803室，邮编：100080）</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3、报送相关材料时，若涉及保密信息，要根据《中华人民共和国保守国家秘密法》和《科学技术保密规定》的有关规定审核把关，妥善做好保密技术处理，并在正式公文中说明。</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4、《实施办法》、申报软件、学科分组、推荐材料要求等相关材料请通过“长江学者奖励计划”网站（www.changjiang.edu.cn）下载、查询。</w:t>
      </w:r>
      <w:r w:rsidRPr="00682903">
        <w:rPr>
          <w:rFonts w:ascii="宋体" w:eastAsia="宋体" w:hAnsi="宋体" w:cs="宋体" w:hint="eastAsia"/>
          <w:color w:val="333333"/>
          <w:kern w:val="0"/>
          <w:sz w:val="18"/>
          <w:szCs w:val="18"/>
        </w:rPr>
        <w:br/>
      </w:r>
      <w:r w:rsidRPr="00682903">
        <w:rPr>
          <w:rFonts w:ascii="宋体" w:eastAsia="宋体" w:hAnsi="宋体" w:cs="宋体" w:hint="eastAsia"/>
          <w:color w:val="333333"/>
          <w:kern w:val="0"/>
          <w:sz w:val="18"/>
          <w:szCs w:val="18"/>
        </w:rPr>
        <w:br/>
        <w:t>    5、联系方式：</w:t>
      </w:r>
    </w:p>
    <w:p w:rsidR="007B2FE1" w:rsidRDefault="00682903" w:rsidP="007B2FE1">
      <w:pPr>
        <w:widowControl/>
        <w:shd w:val="clear" w:color="auto" w:fill="FFFFFF"/>
        <w:ind w:firstLine="615"/>
        <w:jc w:val="lef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 xml:space="preserve">1）教育部人事司人才与专家工作处  联 系 人：杨博宇  联系电话：010-66097602，66096573（传真）  电子邮箱：changjiang@moe.edu.cn    </w:t>
      </w:r>
    </w:p>
    <w:p w:rsidR="007B2FE1" w:rsidRDefault="00682903" w:rsidP="007B2FE1">
      <w:pPr>
        <w:widowControl/>
        <w:shd w:val="clear" w:color="auto" w:fill="FFFFFF"/>
        <w:ind w:firstLine="615"/>
        <w:jc w:val="lef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2）教育部科技发展中心  联 系 人：刘昕民  联系电话：010-62514684  电子邮箱：changjiang@cutech.edu.cn</w:t>
      </w:r>
      <w:r w:rsidRPr="00682903">
        <w:rPr>
          <w:rFonts w:ascii="宋体" w:eastAsia="宋体" w:hAnsi="宋体" w:cs="宋体" w:hint="eastAsia"/>
          <w:color w:val="333333"/>
          <w:kern w:val="0"/>
          <w:sz w:val="18"/>
          <w:szCs w:val="18"/>
        </w:rPr>
        <w:br/>
      </w:r>
      <w:r w:rsidR="007B2FE1">
        <w:rPr>
          <w:rFonts w:ascii="宋体" w:eastAsia="宋体" w:hAnsi="宋体" w:cs="宋体" w:hint="eastAsia"/>
          <w:color w:val="333333"/>
          <w:kern w:val="0"/>
          <w:sz w:val="18"/>
          <w:szCs w:val="18"/>
        </w:rPr>
        <w:t xml:space="preserve">    </w:t>
      </w:r>
      <w:r w:rsidRPr="00682903">
        <w:rPr>
          <w:rFonts w:ascii="宋体" w:eastAsia="宋体" w:hAnsi="宋体" w:cs="宋体" w:hint="eastAsia"/>
          <w:color w:val="333333"/>
          <w:kern w:val="0"/>
          <w:sz w:val="18"/>
          <w:szCs w:val="18"/>
        </w:rPr>
        <w:t xml:space="preserve"> 3）技术支持   联 系 人：</w:t>
      </w:r>
      <w:proofErr w:type="gramStart"/>
      <w:r w:rsidRPr="00682903">
        <w:rPr>
          <w:rFonts w:ascii="宋体" w:eastAsia="宋体" w:hAnsi="宋体" w:cs="宋体" w:hint="eastAsia"/>
          <w:color w:val="333333"/>
          <w:kern w:val="0"/>
          <w:sz w:val="18"/>
          <w:szCs w:val="18"/>
        </w:rPr>
        <w:t>桑丽华</w:t>
      </w:r>
      <w:proofErr w:type="gramEnd"/>
      <w:r w:rsidRPr="00682903">
        <w:rPr>
          <w:rFonts w:ascii="宋体" w:eastAsia="宋体" w:hAnsi="宋体" w:cs="宋体" w:hint="eastAsia"/>
          <w:color w:val="333333"/>
          <w:kern w:val="0"/>
          <w:sz w:val="18"/>
          <w:szCs w:val="18"/>
        </w:rPr>
        <w:t>  联系电话：010-62603728</w:t>
      </w:r>
      <w:r w:rsidRPr="00682903">
        <w:rPr>
          <w:rFonts w:ascii="宋体" w:eastAsia="宋体" w:hAnsi="宋体" w:cs="宋体" w:hint="eastAsia"/>
          <w:color w:val="333333"/>
          <w:kern w:val="0"/>
          <w:sz w:val="18"/>
          <w:szCs w:val="18"/>
        </w:rPr>
        <w:br/>
        <w:t>    电子邮箱：sanglh@cernet.com</w:t>
      </w:r>
      <w:r w:rsidRPr="00682903">
        <w:rPr>
          <w:rFonts w:ascii="宋体" w:eastAsia="宋体" w:hAnsi="宋体" w:cs="宋体" w:hint="eastAsia"/>
          <w:color w:val="333333"/>
          <w:kern w:val="0"/>
          <w:sz w:val="18"/>
          <w:szCs w:val="18"/>
        </w:rPr>
        <w:br/>
      </w:r>
    </w:p>
    <w:p w:rsidR="00682903" w:rsidRPr="00682903" w:rsidRDefault="00682903" w:rsidP="007B2FE1">
      <w:pPr>
        <w:widowControl/>
        <w:shd w:val="clear" w:color="auto" w:fill="FFFFFF"/>
        <w:ind w:firstLine="615"/>
        <w:jc w:val="lef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           教育部人事司</w:t>
      </w:r>
    </w:p>
    <w:p w:rsidR="00682903" w:rsidRPr="00682903" w:rsidRDefault="00682903" w:rsidP="00682903">
      <w:pPr>
        <w:widowControl/>
        <w:shd w:val="clear" w:color="auto" w:fill="FFFFFF"/>
        <w:jc w:val="right"/>
        <w:rPr>
          <w:rFonts w:ascii="宋体" w:eastAsia="宋体" w:hAnsi="宋体" w:cs="宋体" w:hint="eastAsia"/>
          <w:color w:val="333333"/>
          <w:kern w:val="0"/>
          <w:sz w:val="18"/>
          <w:szCs w:val="18"/>
        </w:rPr>
      </w:pPr>
      <w:r w:rsidRPr="00682903">
        <w:rPr>
          <w:rFonts w:ascii="宋体" w:eastAsia="宋体" w:hAnsi="宋体" w:cs="宋体" w:hint="eastAsia"/>
          <w:color w:val="333333"/>
          <w:kern w:val="0"/>
          <w:sz w:val="18"/>
          <w:szCs w:val="18"/>
        </w:rPr>
        <w:t>2014年5月15日</w:t>
      </w:r>
    </w:p>
    <w:p w:rsidR="00895036" w:rsidRDefault="00895036"/>
    <w:sectPr w:rsidR="00895036" w:rsidSect="0089503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82903"/>
    <w:rsid w:val="00682903"/>
    <w:rsid w:val="007B2FE1"/>
    <w:rsid w:val="008950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036"/>
    <w:pPr>
      <w:widowControl w:val="0"/>
      <w:jc w:val="both"/>
    </w:pPr>
  </w:style>
  <w:style w:type="paragraph" w:styleId="2">
    <w:name w:val="heading 2"/>
    <w:basedOn w:val="a"/>
    <w:link w:val="2Char"/>
    <w:uiPriority w:val="9"/>
    <w:qFormat/>
    <w:rsid w:val="00682903"/>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82903"/>
    <w:rPr>
      <w:rFonts w:ascii="宋体" w:eastAsia="宋体" w:hAnsi="宋体" w:cs="宋体"/>
      <w:kern w:val="0"/>
      <w:sz w:val="24"/>
      <w:szCs w:val="24"/>
    </w:rPr>
  </w:style>
  <w:style w:type="character" w:styleId="a3">
    <w:name w:val="Strong"/>
    <w:basedOn w:val="a0"/>
    <w:uiPriority w:val="22"/>
    <w:qFormat/>
    <w:rsid w:val="00682903"/>
    <w:rPr>
      <w:b/>
      <w:bCs/>
    </w:rPr>
  </w:style>
</w:styles>
</file>

<file path=word/webSettings.xml><?xml version="1.0" encoding="utf-8"?>
<w:webSettings xmlns:r="http://schemas.openxmlformats.org/officeDocument/2006/relationships" xmlns:w="http://schemas.openxmlformats.org/wordprocessingml/2006/main">
  <w:divs>
    <w:div w:id="1790467243">
      <w:bodyDiv w:val="1"/>
      <w:marLeft w:val="0"/>
      <w:marRight w:val="0"/>
      <w:marTop w:val="0"/>
      <w:marBottom w:val="0"/>
      <w:divBdr>
        <w:top w:val="none" w:sz="0" w:space="0" w:color="auto"/>
        <w:left w:val="none" w:sz="0" w:space="0" w:color="auto"/>
        <w:bottom w:val="none" w:sz="0" w:space="0" w:color="auto"/>
        <w:right w:val="none" w:sz="0" w:space="0" w:color="auto"/>
      </w:divBdr>
      <w:divsChild>
        <w:div w:id="355810968">
          <w:marLeft w:val="0"/>
          <w:marRight w:val="0"/>
          <w:marTop w:val="0"/>
          <w:marBottom w:val="0"/>
          <w:divBdr>
            <w:top w:val="none" w:sz="0" w:space="0" w:color="auto"/>
            <w:left w:val="none" w:sz="0" w:space="0" w:color="auto"/>
            <w:bottom w:val="none" w:sz="0" w:space="0" w:color="auto"/>
            <w:right w:val="none" w:sz="0" w:space="0" w:color="auto"/>
          </w:divBdr>
          <w:divsChild>
            <w:div w:id="1830748507">
              <w:marLeft w:val="0"/>
              <w:marRight w:val="0"/>
              <w:marTop w:val="0"/>
              <w:marBottom w:val="0"/>
              <w:divBdr>
                <w:top w:val="none" w:sz="0" w:space="0" w:color="auto"/>
                <w:left w:val="none" w:sz="0" w:space="0" w:color="auto"/>
                <w:bottom w:val="none" w:sz="0" w:space="0" w:color="auto"/>
                <w:right w:val="none" w:sz="0" w:space="0" w:color="auto"/>
              </w:divBdr>
              <w:divsChild>
                <w:div w:id="1115560511">
                  <w:marLeft w:val="0"/>
                  <w:marRight w:val="0"/>
                  <w:marTop w:val="0"/>
                  <w:marBottom w:val="0"/>
                  <w:divBdr>
                    <w:top w:val="none" w:sz="0" w:space="0" w:color="auto"/>
                    <w:left w:val="none" w:sz="0" w:space="0" w:color="auto"/>
                    <w:bottom w:val="none" w:sz="0" w:space="0" w:color="auto"/>
                    <w:right w:val="none" w:sz="0" w:space="0" w:color="auto"/>
                  </w:divBdr>
                  <w:divsChild>
                    <w:div w:id="57285395">
                      <w:marLeft w:val="0"/>
                      <w:marRight w:val="0"/>
                      <w:marTop w:val="0"/>
                      <w:marBottom w:val="0"/>
                      <w:divBdr>
                        <w:top w:val="single" w:sz="6" w:space="14" w:color="CCCCCC"/>
                        <w:left w:val="single" w:sz="6" w:space="22" w:color="CCCCCC"/>
                        <w:bottom w:val="single" w:sz="6" w:space="0" w:color="CCCCCC"/>
                        <w:right w:val="single" w:sz="6" w:space="22" w:color="CCCCCC"/>
                      </w:divBdr>
                      <w:divsChild>
                        <w:div w:id="1624264830">
                          <w:marLeft w:val="0"/>
                          <w:marRight w:val="0"/>
                          <w:marTop w:val="0"/>
                          <w:marBottom w:val="0"/>
                          <w:divBdr>
                            <w:top w:val="none" w:sz="0" w:space="0" w:color="auto"/>
                            <w:left w:val="none" w:sz="0" w:space="0" w:color="auto"/>
                            <w:bottom w:val="none" w:sz="0" w:space="0" w:color="auto"/>
                            <w:right w:val="none" w:sz="0" w:space="0" w:color="auto"/>
                          </w:divBdr>
                        </w:div>
                        <w:div w:id="37192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1796</Characters>
  <Application>Microsoft Office Word</Application>
  <DocSecurity>0</DocSecurity>
  <Lines>14</Lines>
  <Paragraphs>4</Paragraphs>
  <ScaleCrop>false</ScaleCrop>
  <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TangYP</dc:creator>
  <cp:lastModifiedBy>TangYP</cp:lastModifiedBy>
  <cp:revision>3</cp:revision>
  <cp:lastPrinted>2014-05-28T03:47:00Z</cp:lastPrinted>
  <dcterms:created xsi:type="dcterms:W3CDTF">2014-05-28T03:44:00Z</dcterms:created>
  <dcterms:modified xsi:type="dcterms:W3CDTF">2014-05-28T03:47:00Z</dcterms:modified>
</cp:coreProperties>
</file>